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02" w:firstLineChars="200"/>
        <w:rPr>
          <w:rFonts w:ascii="仿宋_GB2312" w:hAnsi="宋体" w:eastAsia="仿宋_GB2312" w:cs="宋体"/>
          <w:b/>
          <w:bCs/>
          <w:kern w:val="0"/>
          <w:sz w:val="30"/>
        </w:rPr>
      </w:pPr>
      <w:r>
        <w:rPr>
          <w:rFonts w:hint="eastAsia" w:ascii="仿宋_GB2312" w:hAnsi="宋体" w:eastAsia="仿宋_GB2312" w:cs="宋体"/>
          <w:b/>
          <w:bCs/>
          <w:kern w:val="0"/>
          <w:sz w:val="30"/>
        </w:rPr>
        <w:t xml:space="preserve">                         </w:t>
      </w:r>
    </w:p>
    <w:p>
      <w:pPr>
        <w:widowControl/>
        <w:ind w:firstLine="602" w:firstLineChars="200"/>
        <w:rPr>
          <w:rFonts w:ascii="仿宋_GB2312" w:hAnsi="宋体" w:eastAsia="仿宋_GB2312" w:cs="宋体"/>
          <w:b/>
          <w:bCs/>
          <w:kern w:val="0"/>
          <w:sz w:val="30"/>
        </w:rPr>
      </w:pPr>
      <w:r>
        <w:rPr>
          <w:rFonts w:hint="eastAsia" w:ascii="仿宋_GB2312" w:hAnsi="宋体" w:eastAsia="仿宋_GB2312" w:cs="宋体"/>
          <w:b/>
          <w:bCs/>
          <w:kern w:val="0"/>
          <w:sz w:val="30"/>
        </w:rPr>
        <w:t xml:space="preserve">                         </w:t>
      </w:r>
    </w:p>
    <w:p>
      <w:pPr>
        <w:widowControl/>
        <w:ind w:firstLine="482" w:firstLineChars="200"/>
        <w:jc w:val="center"/>
        <w:rPr>
          <w:rFonts w:ascii="仿宋_GB2312" w:hAnsi="宋体" w:eastAsia="仿宋_GB2312" w:cs="宋体"/>
          <w:b/>
          <w:bCs/>
          <w:kern w:val="0"/>
          <w:sz w:val="24"/>
        </w:rPr>
      </w:pPr>
    </w:p>
    <w:p>
      <w:pPr>
        <w:widowControl/>
        <w:ind w:firstLine="482" w:firstLineChars="200"/>
        <w:jc w:val="center"/>
        <w:rPr>
          <w:rFonts w:ascii="仿宋_GB2312" w:hAnsi="宋体" w:eastAsia="仿宋_GB2312" w:cs="宋体"/>
          <w:b/>
          <w:bCs/>
          <w:kern w:val="0"/>
          <w:sz w:val="24"/>
        </w:rPr>
      </w:pPr>
    </w:p>
    <w:p>
      <w:pPr>
        <w:widowControl/>
        <w:ind w:firstLine="482" w:firstLineChars="200"/>
        <w:jc w:val="center"/>
        <w:rPr>
          <w:rFonts w:ascii="仿宋_GB2312" w:hAnsi="宋体" w:eastAsia="仿宋_GB2312" w:cs="宋体"/>
          <w:b/>
          <w:bCs/>
          <w:kern w:val="0"/>
          <w:sz w:val="24"/>
        </w:rPr>
      </w:pPr>
    </w:p>
    <w:p>
      <w:pPr>
        <w:widowControl/>
        <w:ind w:firstLine="482" w:firstLineChars="200"/>
        <w:jc w:val="center"/>
        <w:rPr>
          <w:rFonts w:ascii="仿宋_GB2312" w:hAnsi="宋体" w:eastAsia="仿宋_GB2312" w:cs="宋体"/>
          <w:b/>
          <w:bCs/>
          <w:kern w:val="0"/>
          <w:sz w:val="24"/>
        </w:rPr>
      </w:pPr>
    </w:p>
    <w:p>
      <w:pPr>
        <w:widowControl/>
        <w:ind w:firstLine="482" w:firstLineChars="200"/>
        <w:jc w:val="center"/>
        <w:rPr>
          <w:rFonts w:ascii="仿宋_GB2312" w:hAnsi="宋体" w:eastAsia="仿宋_GB2312" w:cs="宋体"/>
          <w:b/>
          <w:bCs/>
          <w:kern w:val="0"/>
          <w:sz w:val="24"/>
        </w:rPr>
      </w:pPr>
    </w:p>
    <w:p>
      <w:pPr>
        <w:widowControl/>
        <w:rPr>
          <w:rFonts w:ascii="仿宋_GB2312" w:hAnsi="宋体" w:eastAsia="仿宋_GB2312" w:cs="宋体"/>
          <w:b/>
          <w:bCs/>
          <w:kern w:val="0"/>
          <w:sz w:val="24"/>
        </w:rPr>
      </w:pPr>
    </w:p>
    <w:p>
      <w:pPr>
        <w:widowControl/>
        <w:rPr>
          <w:rFonts w:ascii="仿宋_GB2312" w:hAnsi="宋体" w:eastAsia="仿宋_GB2312" w:cs="宋体"/>
          <w:b/>
          <w:bCs/>
          <w:kern w:val="0"/>
          <w:sz w:val="24"/>
        </w:rPr>
      </w:pPr>
    </w:p>
    <w:p>
      <w:pPr>
        <w:widowControl/>
        <w:tabs>
          <w:tab w:val="left" w:pos="2700"/>
        </w:tabs>
        <w:jc w:val="center"/>
        <w:rPr>
          <w:rFonts w:ascii="仿宋_GB2312" w:hAnsi="华文中宋" w:eastAsia="仿宋_GB2312" w:cs="宋体"/>
          <w:kern w:val="0"/>
          <w:sz w:val="30"/>
        </w:rPr>
      </w:pPr>
      <w:r>
        <w:rPr>
          <w:rFonts w:hint="eastAsia" w:ascii="仿宋_GB2312" w:hAnsi="华文中宋" w:eastAsia="仿宋_GB2312" w:cs="宋体"/>
          <w:kern w:val="0"/>
          <w:sz w:val="30"/>
        </w:rPr>
        <w:t xml:space="preserve">  浙药高专团〔2017〕</w:t>
      </w:r>
      <w:r>
        <w:rPr>
          <w:rFonts w:hint="eastAsia" w:ascii="仿宋_GB2312" w:hAnsi="华文中宋" w:eastAsia="仿宋_GB2312" w:cs="宋体"/>
          <w:kern w:val="0"/>
          <w:sz w:val="30"/>
          <w:lang w:val="en-US" w:eastAsia="zh-CN"/>
        </w:rPr>
        <w:t>17</w:t>
      </w:r>
      <w:r>
        <w:rPr>
          <w:rFonts w:hint="eastAsia" w:ascii="仿宋_GB2312" w:hAnsi="华文中宋" w:eastAsia="仿宋_GB2312" w:cs="宋体"/>
          <w:kern w:val="0"/>
          <w:sz w:val="30"/>
        </w:rPr>
        <w:t xml:space="preserve"> 号</w:t>
      </w:r>
    </w:p>
    <w:p>
      <w:pPr>
        <w:widowControl/>
        <w:ind w:firstLine="480" w:firstLineChars="200"/>
        <w:jc w:val="center"/>
        <w:rPr>
          <w:rFonts w:ascii="仿宋_GB2312" w:hAnsi="华文中宋" w:eastAsia="仿宋_GB2312" w:cs="宋体"/>
          <w:kern w:val="0"/>
          <w:sz w:val="24"/>
        </w:rPr>
      </w:pPr>
    </w:p>
    <w:p>
      <w:pPr>
        <w:widowControl/>
        <w:ind w:firstLine="480" w:firstLineChars="200"/>
        <w:jc w:val="center"/>
        <w:rPr>
          <w:rFonts w:ascii="仿宋_GB2312" w:hAnsi="华文中宋" w:eastAsia="仿宋_GB2312" w:cs="宋体"/>
          <w:kern w:val="0"/>
          <w:sz w:val="24"/>
        </w:rPr>
      </w:pPr>
    </w:p>
    <w:p>
      <w:pPr>
        <w:widowControl/>
        <w:ind w:firstLine="480" w:firstLineChars="200"/>
        <w:jc w:val="center"/>
        <w:rPr>
          <w:rFonts w:ascii="仿宋_GB2312" w:hAnsi="华文中宋" w:eastAsia="仿宋_GB2312" w:cs="宋体"/>
          <w:kern w:val="0"/>
          <w:sz w:val="24"/>
        </w:rPr>
      </w:pPr>
    </w:p>
    <w:p>
      <w:pPr>
        <w:widowControl/>
        <w:ind w:firstLine="480" w:firstLineChars="200"/>
        <w:jc w:val="center"/>
        <w:rPr>
          <w:rFonts w:ascii="仿宋_GB2312" w:hAnsi="华文中宋" w:eastAsia="仿宋_GB2312" w:cs="宋体"/>
          <w:kern w:val="0"/>
          <w:sz w:val="24"/>
        </w:rPr>
      </w:pPr>
    </w:p>
    <w:p>
      <w:pPr>
        <w:widowControl/>
        <w:rPr>
          <w:rFonts w:ascii="仿宋_GB2312" w:hAnsi="华文中宋" w:eastAsia="仿宋_GB2312" w:cs="宋体"/>
          <w:kern w:val="0"/>
          <w:sz w:val="24"/>
        </w:rPr>
      </w:pPr>
    </w:p>
    <w:p>
      <w:pPr>
        <w:spacing w:line="360" w:lineRule="auto"/>
        <w:jc w:val="center"/>
        <w:rPr>
          <w:rStyle w:val="8"/>
          <w:rFonts w:ascii="仿宋_GB2312" w:hAnsi="华文中宋" w:eastAsia="仿宋_GB2312"/>
          <w:b/>
          <w:sz w:val="30"/>
        </w:rPr>
      </w:pPr>
      <w:r>
        <w:rPr>
          <w:rStyle w:val="8"/>
          <w:rFonts w:hint="eastAsia" w:ascii="仿宋_GB2312" w:hAnsi="华文中宋" w:eastAsia="仿宋_GB2312"/>
          <w:b/>
          <w:sz w:val="36"/>
        </w:rPr>
        <w:t>关于</w:t>
      </w:r>
      <w:r>
        <w:rPr>
          <w:rStyle w:val="8"/>
          <w:rFonts w:hint="eastAsia" w:ascii="仿宋_GB2312" w:hAnsi="华文中宋" w:eastAsia="仿宋_GB2312"/>
          <w:b/>
          <w:sz w:val="36"/>
          <w:lang w:eastAsia="zh-CN"/>
        </w:rPr>
        <w:t>深入推进“一学一做”教育实践</w:t>
      </w:r>
      <w:r>
        <w:rPr>
          <w:rStyle w:val="8"/>
          <w:rFonts w:hint="eastAsia" w:ascii="仿宋_GB2312" w:hAnsi="华文中宋" w:eastAsia="仿宋_GB2312"/>
          <w:b/>
          <w:sz w:val="36"/>
        </w:rPr>
        <w:t>的通知</w:t>
      </w:r>
    </w:p>
    <w:p>
      <w:pPr>
        <w:spacing w:line="360" w:lineRule="auto"/>
        <w:rPr>
          <w:rFonts w:ascii="仿宋_GB2312" w:eastAsia="仿宋_GB2312"/>
          <w:b/>
          <w:sz w:val="30"/>
        </w:rPr>
      </w:pPr>
    </w:p>
    <w:p>
      <w:pPr>
        <w:spacing w:line="360" w:lineRule="auto"/>
      </w:pPr>
      <w:r>
        <w:rPr>
          <w:rFonts w:hint="eastAsia" w:ascii="仿宋_GB2312" w:eastAsia="仿宋_GB2312"/>
          <w:b/>
          <w:sz w:val="30"/>
        </w:rPr>
        <w:t>各学院团（工）委：</w:t>
      </w:r>
    </w:p>
    <w:p>
      <w:pPr>
        <w:tabs>
          <w:tab w:val="left" w:pos="630"/>
        </w:tabs>
        <w:spacing w:line="360" w:lineRule="auto"/>
        <w:ind w:left="19" w:leftChars="9" w:firstLine="600" w:firstLineChars="200"/>
        <w:rPr>
          <w:rFonts w:hint="eastAsia" w:ascii="仿宋_GB2312" w:eastAsia="仿宋_GB2312"/>
          <w:sz w:val="30"/>
        </w:rPr>
      </w:pPr>
      <w:r>
        <w:rPr>
          <w:rFonts w:hint="eastAsia" w:ascii="仿宋_GB2312" w:eastAsia="仿宋_GB2312"/>
          <w:sz w:val="30"/>
        </w:rPr>
        <w:t>为深入学习贯彻习近平总书记系列重要讲话精神，引领全校团员青年更好地用“讲话精神”武装头脑、指导实践、推动工作，坚定跟党走中国特色社会主义道路的理想信念，切实增强团员的先进性和光荣感，团结带领广大团员青年为学校“扩校、升本、创一流”建功立业，以良好的青春姿态迎接党的十九大胜利召开。根据前期开展“一学一做”教育实践实际，校团委决定在全校进一步深入推进“一学一做”教育实践，推动教育实践实现常态化、制度化。现将有关事项通知如下：</w:t>
      </w:r>
    </w:p>
    <w:p>
      <w:pPr>
        <w:spacing w:line="440" w:lineRule="exact"/>
        <w:ind w:firstLine="602" w:firstLineChars="200"/>
        <w:rPr>
          <w:rFonts w:ascii="黑体" w:eastAsia="黑体"/>
          <w:sz w:val="24"/>
          <w:szCs w:val="24"/>
        </w:rPr>
      </w:pPr>
      <w:r>
        <w:rPr>
          <w:rFonts w:hint="eastAsia" w:ascii="仿宋_GB2312" w:eastAsia="仿宋_GB2312"/>
          <w:b/>
          <w:sz w:val="30"/>
        </w:rPr>
        <w:t>一、时间</w:t>
      </w:r>
    </w:p>
    <w:p>
      <w:pPr>
        <w:tabs>
          <w:tab w:val="left" w:pos="630"/>
        </w:tabs>
        <w:spacing w:line="360" w:lineRule="auto"/>
        <w:ind w:left="19" w:leftChars="9" w:firstLine="600" w:firstLineChars="200"/>
        <w:rPr>
          <w:rFonts w:hint="eastAsia" w:ascii="仿宋_GB2312" w:eastAsia="仿宋_GB2312"/>
          <w:sz w:val="30"/>
        </w:rPr>
      </w:pPr>
      <w:r>
        <w:rPr>
          <w:rFonts w:hint="eastAsia" w:ascii="仿宋_GB2312" w:eastAsia="仿宋_GB2312"/>
          <w:sz w:val="30"/>
        </w:rPr>
        <w:t>2017年9月至10月</w:t>
      </w:r>
    </w:p>
    <w:p>
      <w:pPr>
        <w:spacing w:line="440" w:lineRule="exact"/>
        <w:ind w:firstLine="602" w:firstLineChars="200"/>
        <w:rPr>
          <w:rFonts w:ascii="黑体" w:eastAsia="黑体"/>
          <w:sz w:val="24"/>
          <w:szCs w:val="24"/>
        </w:rPr>
      </w:pPr>
      <w:r>
        <w:rPr>
          <w:rFonts w:hint="eastAsia" w:ascii="仿宋_GB2312" w:eastAsia="仿宋_GB2312"/>
          <w:b/>
          <w:sz w:val="30"/>
        </w:rPr>
        <w:t>二、参加对象</w:t>
      </w:r>
    </w:p>
    <w:p>
      <w:pPr>
        <w:tabs>
          <w:tab w:val="left" w:pos="630"/>
        </w:tabs>
        <w:spacing w:line="360" w:lineRule="auto"/>
        <w:ind w:left="19" w:leftChars="9" w:firstLine="600" w:firstLineChars="200"/>
        <w:rPr>
          <w:rFonts w:hint="eastAsia" w:ascii="仿宋_GB2312" w:eastAsia="仿宋_GB2312"/>
          <w:sz w:val="30"/>
        </w:rPr>
      </w:pPr>
      <w:r>
        <w:rPr>
          <w:rFonts w:hint="eastAsia" w:ascii="仿宋_GB2312" w:eastAsia="仿宋_GB2312"/>
          <w:sz w:val="30"/>
        </w:rPr>
        <w:t>全校各级共青团组织和共青团员</w:t>
      </w:r>
    </w:p>
    <w:p>
      <w:pPr>
        <w:spacing w:line="440" w:lineRule="exact"/>
        <w:ind w:firstLine="602" w:firstLineChars="200"/>
        <w:rPr>
          <w:rFonts w:hint="eastAsia" w:ascii="仿宋_GB2312" w:eastAsia="仿宋_GB2312"/>
          <w:b/>
          <w:sz w:val="30"/>
        </w:rPr>
      </w:pPr>
      <w:r>
        <w:rPr>
          <w:rFonts w:hint="eastAsia" w:ascii="仿宋_GB2312" w:eastAsia="仿宋_GB2312"/>
          <w:b/>
          <w:sz w:val="30"/>
        </w:rPr>
        <w:t>三、活动主题</w:t>
      </w:r>
    </w:p>
    <w:p>
      <w:pPr>
        <w:tabs>
          <w:tab w:val="left" w:pos="630"/>
        </w:tabs>
        <w:spacing w:line="360" w:lineRule="auto"/>
        <w:ind w:left="19" w:leftChars="9" w:firstLine="600" w:firstLineChars="200"/>
        <w:rPr>
          <w:rFonts w:hint="eastAsia" w:ascii="仿宋_GB2312" w:eastAsia="仿宋_GB2312"/>
          <w:sz w:val="30"/>
        </w:rPr>
      </w:pPr>
      <w:r>
        <w:rPr>
          <w:rFonts w:hint="eastAsia" w:ascii="仿宋_GB2312" w:eastAsia="仿宋_GB2312"/>
          <w:sz w:val="30"/>
        </w:rPr>
        <w:t>“青春喜迎十九大 不忘初心跟党走”</w:t>
      </w:r>
    </w:p>
    <w:p>
      <w:pPr>
        <w:spacing w:line="440" w:lineRule="exact"/>
        <w:ind w:firstLine="602" w:firstLineChars="200"/>
        <w:rPr>
          <w:rFonts w:ascii="黑体" w:eastAsia="黑体"/>
          <w:sz w:val="24"/>
          <w:szCs w:val="24"/>
        </w:rPr>
      </w:pPr>
      <w:r>
        <w:rPr>
          <w:rFonts w:hint="eastAsia" w:ascii="仿宋_GB2312" w:eastAsia="仿宋_GB2312"/>
          <w:b/>
          <w:sz w:val="30"/>
        </w:rPr>
        <w:t>四、活动内容</w:t>
      </w:r>
    </w:p>
    <w:p>
      <w:pPr>
        <w:tabs>
          <w:tab w:val="left" w:pos="630"/>
        </w:tabs>
        <w:spacing w:line="360" w:lineRule="auto"/>
        <w:ind w:left="19" w:leftChars="9" w:firstLine="602" w:firstLineChars="200"/>
        <w:rPr>
          <w:rFonts w:hint="eastAsia" w:ascii="仿宋_GB2312" w:eastAsia="仿宋_GB2312"/>
          <w:sz w:val="30"/>
        </w:rPr>
      </w:pPr>
      <w:r>
        <w:rPr>
          <w:rFonts w:hint="eastAsia" w:ascii="仿宋_GB2312" w:eastAsia="仿宋_GB2312"/>
          <w:b/>
          <w:bCs/>
          <w:sz w:val="30"/>
        </w:rPr>
        <w:t>1、“一学·一做”主题团日活动。</w:t>
      </w:r>
      <w:r>
        <w:rPr>
          <w:rFonts w:hint="eastAsia" w:ascii="仿宋_GB2312" w:eastAsia="仿宋_GB2312"/>
          <w:sz w:val="30"/>
        </w:rPr>
        <w:t>全校各团支部在十九大之前组织开展一次以“青春喜迎十九大 不忘初心跟党走”为主题的团日活动。活动以学习习近平总书记系列重要讲话精神、做合格共青团员为目标要求，结合学校改革发展和团员青年成长实际，可以通过理论学习、主旨演讲、视频观摩、情景演绎、心得分享、实践参观等形式，表达团员青年坚定跟党走的决心和喜迎党的十九大胜利召开的喜悦心情，校团委将择优选定示范团支部面向全团开展主题团日活动公开观摩活动。</w:t>
      </w:r>
    </w:p>
    <w:p>
      <w:pPr>
        <w:tabs>
          <w:tab w:val="left" w:pos="630"/>
        </w:tabs>
        <w:spacing w:line="360" w:lineRule="auto"/>
        <w:ind w:left="19" w:leftChars="9" w:firstLine="602" w:firstLineChars="200"/>
        <w:rPr>
          <w:rFonts w:hint="eastAsia" w:ascii="仿宋_GB2312" w:eastAsia="仿宋_GB2312"/>
          <w:sz w:val="30"/>
        </w:rPr>
      </w:pPr>
      <w:r>
        <w:rPr>
          <w:rFonts w:hint="eastAsia" w:ascii="仿宋_GB2312" w:eastAsia="仿宋_GB2312"/>
          <w:b/>
          <w:bCs/>
          <w:sz w:val="30"/>
        </w:rPr>
        <w:t>2、“学‘习’·践行”读书分享会。</w:t>
      </w:r>
      <w:r>
        <w:rPr>
          <w:rFonts w:hint="eastAsia" w:ascii="仿宋_GB2312" w:eastAsia="仿宋_GB2312"/>
          <w:sz w:val="30"/>
        </w:rPr>
        <w:t xml:space="preserve">校团委组织一次习近平总书记系列重要讲话精神和治国理政新理念新思想新战略主题读书分享会，活动对象为校院两级主要团学干部，围绕学习《习近平关于青少年和共青团工作论述摘编》、《习近平的七年知青岁月》谈读书体会、分享学习感悟，引领团员青年做学习总书记讲话精神、践行总书记谆谆教诲的先锋和模范。 </w:t>
      </w:r>
    </w:p>
    <w:p>
      <w:pPr>
        <w:tabs>
          <w:tab w:val="left" w:pos="630"/>
        </w:tabs>
        <w:spacing w:line="360" w:lineRule="auto"/>
        <w:ind w:left="19" w:leftChars="9" w:firstLine="602" w:firstLineChars="200"/>
        <w:rPr>
          <w:rFonts w:hint="eastAsia" w:ascii="仿宋_GB2312" w:eastAsia="仿宋_GB2312"/>
          <w:sz w:val="30"/>
        </w:rPr>
      </w:pPr>
      <w:r>
        <w:rPr>
          <w:rFonts w:hint="eastAsia" w:ascii="仿宋_GB2312" w:eastAsia="仿宋_GB2312"/>
          <w:b/>
          <w:bCs/>
          <w:sz w:val="30"/>
        </w:rPr>
        <w:t>3、“时代·奋进”主题书画比赛。</w:t>
      </w:r>
      <w:r>
        <w:rPr>
          <w:rFonts w:hint="eastAsia" w:ascii="仿宋_GB2312" w:eastAsia="仿宋_GB2312"/>
          <w:sz w:val="30"/>
        </w:rPr>
        <w:t>组织举办一次“喜迎十九大”主题书画比赛。全校团员青年均可报名参加。主办方对参赛书画作品主题作出建议，书画作品的题材内容应以十八大以来在以习近平同志为核心的党中央领导下国家经济社会和人民生活所取得的伟大成就和巨大变化；浙药在“扩校升本创一流”蓝图指引下立德树人、改革创新所取得的发展成就；浙药青年坚定跟党走、开拓奋进和勇立潮头的青春姿态为主要内容，表现形式不限，校团委对优秀作品进行一定的奖励。</w:t>
      </w:r>
    </w:p>
    <w:p>
      <w:pPr>
        <w:tabs>
          <w:tab w:val="left" w:pos="630"/>
        </w:tabs>
        <w:spacing w:line="360" w:lineRule="auto"/>
        <w:ind w:left="19" w:leftChars="9" w:firstLine="602" w:firstLineChars="200"/>
        <w:rPr>
          <w:rFonts w:hint="eastAsia" w:ascii="仿宋_GB2312" w:eastAsia="仿宋_GB2312"/>
          <w:sz w:val="30"/>
        </w:rPr>
      </w:pPr>
      <w:r>
        <w:rPr>
          <w:rFonts w:hint="eastAsia" w:ascii="仿宋_GB2312" w:eastAsia="仿宋_GB2312"/>
          <w:b/>
          <w:bCs/>
          <w:sz w:val="30"/>
        </w:rPr>
        <w:t>4、“青春·建功”主题摄影展。</w:t>
      </w:r>
      <w:r>
        <w:rPr>
          <w:rFonts w:hint="eastAsia" w:ascii="仿宋_GB2312" w:eastAsia="仿宋_GB2312"/>
          <w:sz w:val="30"/>
        </w:rPr>
        <w:t>组织举办一次能充分体现浙药团员青年凝聚在党的旗帜下，围绕党政中心工作和自身成长成才，充分发挥聪明才智和青春正能量在实现两个一百年奋斗目标火热实践中建功立业的青春风采的主题摄影展。作品要求原创、不得抄袭剽窃，否则取消活动资格。对参展的优秀作品给予一定的奖励。</w:t>
      </w:r>
    </w:p>
    <w:p>
      <w:pPr>
        <w:tabs>
          <w:tab w:val="left" w:pos="630"/>
        </w:tabs>
        <w:spacing w:line="360" w:lineRule="auto"/>
        <w:ind w:left="19" w:leftChars="9" w:firstLine="602" w:firstLineChars="200"/>
        <w:rPr>
          <w:rFonts w:ascii="仿宋_GB2312" w:eastAsia="仿宋_GB2312"/>
          <w:sz w:val="24"/>
          <w:szCs w:val="24"/>
        </w:rPr>
      </w:pPr>
      <w:r>
        <w:rPr>
          <w:rFonts w:hint="eastAsia" w:ascii="仿宋_GB2312" w:eastAsia="仿宋_GB2312"/>
          <w:b/>
          <w:bCs/>
          <w:sz w:val="30"/>
        </w:rPr>
        <w:t>5、“喜迎·盛会”一员双岗双建功。</w:t>
      </w:r>
      <w:r>
        <w:rPr>
          <w:rFonts w:hint="eastAsia" w:ascii="仿宋_GB2312" w:eastAsia="仿宋_GB2312"/>
          <w:sz w:val="30"/>
        </w:rPr>
        <w:t>在党的十九大召开之际，全校各级团组织和团员青年以比学比做比业绩的奋进姿态迎接党的盛会胜利召开。我校团员青年依托宁波团市委的“WE”志愿服务平台和校、院两级青年志愿者组织开展立足本职岗、奉献社会岗的各类志愿公益服务活动。围绕宁波市“全国文明城市”五连冠争创、“十九大”社会氛围宣传营造等重大事件和重要时期，主动积极开展志愿公益活动，展现我校团员青年服务大局、奉献社会的良好形象。</w:t>
      </w:r>
    </w:p>
    <w:p>
      <w:pPr>
        <w:spacing w:line="360" w:lineRule="auto"/>
        <w:ind w:firstLine="602" w:firstLineChars="200"/>
        <w:rPr>
          <w:rFonts w:hint="eastAsia" w:ascii="仿宋_GB2312" w:eastAsia="仿宋_GB2312"/>
          <w:b/>
          <w:sz w:val="30"/>
        </w:rPr>
      </w:pPr>
      <w:r>
        <w:rPr>
          <w:rFonts w:hint="eastAsia" w:ascii="仿宋_GB2312" w:eastAsia="仿宋_GB2312"/>
          <w:b/>
          <w:sz w:val="30"/>
        </w:rPr>
        <w:t>五、工作要求</w:t>
      </w:r>
    </w:p>
    <w:p>
      <w:pPr>
        <w:tabs>
          <w:tab w:val="left" w:pos="630"/>
        </w:tabs>
        <w:spacing w:line="360" w:lineRule="auto"/>
        <w:ind w:left="19" w:leftChars="9" w:firstLine="602" w:firstLineChars="200"/>
        <w:rPr>
          <w:rFonts w:hint="eastAsia" w:ascii="仿宋_GB2312" w:eastAsia="仿宋_GB2312"/>
          <w:sz w:val="30"/>
        </w:rPr>
      </w:pPr>
      <w:r>
        <w:rPr>
          <w:rFonts w:hint="eastAsia" w:ascii="仿宋_GB2312" w:eastAsia="仿宋_GB2312"/>
          <w:b/>
          <w:bCs/>
          <w:sz w:val="30"/>
        </w:rPr>
        <w:t>（一）提高站位、精心组织。</w:t>
      </w:r>
      <w:r>
        <w:rPr>
          <w:rFonts w:hint="eastAsia" w:ascii="仿宋_GB2312" w:eastAsia="仿宋_GB2312"/>
          <w:sz w:val="30"/>
        </w:rPr>
        <w:t>深入推进“一学一做”教育实践是我校共青团深入学习习近平总书记系列重要讲话精神，深入推进共青团改革，保持和增强团组织政治性、先进性、群众性的重大部署和重要举措，也是带领全校团员青年坚定跟党走中国特色社会主义道路，青春建功“十九大”的共青团姿态。全校各级团组织要提高站位、以对党忠诚、对青年负责的政治态度切实组织、落实好教育实践的各项工作。</w:t>
      </w:r>
    </w:p>
    <w:p>
      <w:pPr>
        <w:tabs>
          <w:tab w:val="left" w:pos="630"/>
        </w:tabs>
        <w:spacing w:line="360" w:lineRule="auto"/>
        <w:ind w:left="19" w:leftChars="9" w:firstLine="602" w:firstLineChars="200"/>
        <w:rPr>
          <w:rFonts w:hint="eastAsia" w:ascii="仿宋_GB2312" w:eastAsia="仿宋_GB2312"/>
          <w:sz w:val="30"/>
        </w:rPr>
      </w:pPr>
      <w:r>
        <w:rPr>
          <w:rFonts w:hint="eastAsia" w:ascii="仿宋_GB2312" w:eastAsia="仿宋_GB2312"/>
          <w:b/>
          <w:bCs/>
          <w:sz w:val="30"/>
        </w:rPr>
        <w:t>（二）加强指导、抓出成效。</w:t>
      </w:r>
      <w:r>
        <w:rPr>
          <w:rFonts w:hint="eastAsia" w:ascii="仿宋_GB2312" w:eastAsia="仿宋_GB2312"/>
          <w:sz w:val="30"/>
        </w:rPr>
        <w:t>分团委要靠前指导，及时了解工作进展，帮助基层把好方向、解决问题。把指导、督导教育实践作为“团干部直接联系基层”工作的重要任务；各分团委要按照统一部署做好协调，形成工作合力；团支部要组织全体团员认真参加到教育实践中来，避免流于形式，要做好记录，形成教育实践工作档案。教育实践开展情况纳入2017年全校共青团重点工作评价范围。</w:t>
      </w:r>
    </w:p>
    <w:p>
      <w:pPr>
        <w:tabs>
          <w:tab w:val="left" w:pos="630"/>
        </w:tabs>
        <w:spacing w:line="360" w:lineRule="auto"/>
        <w:ind w:left="19" w:leftChars="9" w:firstLine="602" w:firstLineChars="200"/>
        <w:rPr>
          <w:rFonts w:hint="eastAsia" w:ascii="仿宋_GB2312" w:eastAsia="仿宋_GB2312"/>
          <w:sz w:val="30"/>
        </w:rPr>
      </w:pPr>
      <w:r>
        <w:rPr>
          <w:rFonts w:hint="eastAsia" w:ascii="仿宋_GB2312" w:eastAsia="仿宋_GB2312"/>
          <w:b/>
          <w:bCs/>
          <w:sz w:val="30"/>
        </w:rPr>
        <w:t>（三）做好总结、形成常态。</w:t>
      </w:r>
      <w:r>
        <w:rPr>
          <w:rFonts w:hint="eastAsia" w:ascii="仿宋_GB2312" w:eastAsia="仿宋_GB2312"/>
          <w:sz w:val="30"/>
        </w:rPr>
        <w:t>各分团委要对所属团支部教育实践情况进行全程跟踪，尤其在主题团日和读书分享会等工作上要进一步加强政治引领、思想教育，把全体团员青年的思想统一到总书记系列重要讲话精神上来，团结团员青年向以习近平同志为核心的党中央看齐，拥护核心、紧跟核心、看齐核心。对教育实践中的亮点和不足要及时做好分析总结，查原因、找不足、重整改、抓长效，力促“一学一做”教育实践实现制度化、常态化。</w:t>
      </w:r>
    </w:p>
    <w:p>
      <w:pPr>
        <w:ind w:firstLine="4200" w:firstLineChars="1400"/>
        <w:rPr>
          <w:rStyle w:val="8"/>
          <w:rFonts w:ascii="仿宋_GB2312" w:hAnsi="宋体" w:eastAsia="仿宋_GB2312"/>
          <w:sz w:val="30"/>
        </w:rPr>
      </w:pPr>
      <w:r>
        <w:rPr>
          <w:rStyle w:val="8"/>
          <w:rFonts w:hint="eastAsia" w:ascii="仿宋_GB2312" w:hAnsi="宋体" w:eastAsia="仿宋_GB2312"/>
          <w:sz w:val="30"/>
        </w:rPr>
        <w:t>共青团浙江医药高等专科学校委员会</w:t>
      </w:r>
    </w:p>
    <w:p>
      <w:pPr>
        <w:pStyle w:val="2"/>
        <w:ind w:left="99" w:leftChars="47" w:firstLine="5400" w:firstLineChars="1800"/>
        <w:rPr>
          <w:rStyle w:val="8"/>
        </w:rPr>
      </w:pPr>
      <w:r>
        <w:rPr>
          <w:rStyle w:val="8"/>
        </w:rPr>
        <w:t>20</w:t>
      </w:r>
      <w:r>
        <w:rPr>
          <w:rStyle w:val="8"/>
          <w:rFonts w:hint="eastAsia"/>
        </w:rPr>
        <w:t>17</w:t>
      </w:r>
      <w:r>
        <w:rPr>
          <w:rStyle w:val="8"/>
        </w:rPr>
        <w:t>年</w:t>
      </w:r>
      <w:r>
        <w:rPr>
          <w:rStyle w:val="8"/>
          <w:rFonts w:hint="eastAsia"/>
          <w:lang w:val="en-US" w:eastAsia="zh-CN"/>
        </w:rPr>
        <w:t>9</w:t>
      </w:r>
      <w:r>
        <w:rPr>
          <w:rStyle w:val="8"/>
        </w:rPr>
        <w:t>月</w:t>
      </w:r>
      <w:r>
        <w:rPr>
          <w:rStyle w:val="8"/>
          <w:rFonts w:hint="eastAsia"/>
          <w:lang w:val="en-US" w:eastAsia="zh-CN"/>
        </w:rPr>
        <w:t>22</w:t>
      </w:r>
      <w:r>
        <w:rPr>
          <w:rStyle w:val="8"/>
          <w:rFonts w:hint="eastAsia"/>
        </w:rPr>
        <w:t>日</w:t>
      </w:r>
    </w:p>
    <w:p/>
    <w:p>
      <w:pPr>
        <w:widowControl/>
        <w:jc w:val="left"/>
        <w:rPr>
          <w:rFonts w:ascii="仿宋_GB2312" w:hAnsi="宋体" w:eastAsia="仿宋_GB2312"/>
          <w:b/>
          <w:color w:val="000000"/>
          <w:kern w:val="0"/>
          <w:sz w:val="30"/>
          <w:u w:val="single"/>
        </w:rPr>
      </w:pPr>
      <w:r>
        <w:rPr>
          <w:rFonts w:hint="eastAsia" w:ascii="仿宋_GB2312" w:hAnsi="宋体" w:eastAsia="仿宋_GB2312"/>
          <w:b/>
          <w:color w:val="000000"/>
          <w:kern w:val="0"/>
          <w:sz w:val="30"/>
          <w:u w:val="single"/>
        </w:rPr>
        <w:t>主题词：</w:t>
      </w:r>
      <w:r>
        <w:rPr>
          <w:rFonts w:hint="eastAsia" w:ascii="仿宋_GB2312" w:hAnsi="宋体" w:eastAsia="仿宋_GB2312"/>
          <w:b/>
          <w:color w:val="000000"/>
          <w:kern w:val="0"/>
          <w:sz w:val="30"/>
          <w:u w:val="single"/>
          <w:lang w:eastAsia="zh-CN"/>
        </w:rPr>
        <w:t>深入推进</w:t>
      </w:r>
      <w:r>
        <w:rPr>
          <w:rFonts w:hint="eastAsia" w:ascii="仿宋_GB2312" w:hAnsi="宋体" w:eastAsia="仿宋_GB2312"/>
          <w:b/>
          <w:color w:val="000000"/>
          <w:kern w:val="0"/>
          <w:sz w:val="30"/>
          <w:u w:val="single"/>
          <w:lang w:val="en-US" w:eastAsia="zh-CN"/>
        </w:rPr>
        <w:t xml:space="preserve">  </w:t>
      </w:r>
      <w:r>
        <w:rPr>
          <w:rFonts w:hint="eastAsia" w:ascii="仿宋_GB2312" w:hAnsi="宋体" w:eastAsia="仿宋_GB2312"/>
          <w:b/>
          <w:color w:val="000000"/>
          <w:kern w:val="0"/>
          <w:sz w:val="30"/>
          <w:u w:val="single"/>
        </w:rPr>
        <w:t xml:space="preserve"> </w:t>
      </w:r>
      <w:r>
        <w:rPr>
          <w:rFonts w:hint="eastAsia" w:ascii="仿宋_GB2312" w:hAnsi="宋体" w:eastAsia="仿宋_GB2312"/>
          <w:b/>
          <w:color w:val="000000"/>
          <w:kern w:val="0"/>
          <w:sz w:val="30"/>
          <w:u w:val="single"/>
          <w:lang w:eastAsia="zh-CN"/>
        </w:rPr>
        <w:t>一学一做</w:t>
      </w:r>
      <w:r>
        <w:rPr>
          <w:rFonts w:hint="eastAsia" w:ascii="仿宋_GB2312" w:hAnsi="宋体" w:eastAsia="仿宋_GB2312"/>
          <w:b/>
          <w:color w:val="000000"/>
          <w:kern w:val="0"/>
          <w:sz w:val="30"/>
          <w:u w:val="single"/>
          <w:lang w:val="en-US" w:eastAsia="zh-CN"/>
        </w:rPr>
        <w:t xml:space="preserve">   </w:t>
      </w:r>
      <w:r>
        <w:rPr>
          <w:rFonts w:hint="eastAsia" w:ascii="仿宋_GB2312" w:hAnsi="宋体" w:eastAsia="仿宋_GB2312"/>
          <w:b/>
          <w:color w:val="000000"/>
          <w:kern w:val="0"/>
          <w:sz w:val="30"/>
          <w:u w:val="single"/>
        </w:rPr>
        <w:t xml:space="preserve"> </w:t>
      </w:r>
      <w:r>
        <w:rPr>
          <w:rFonts w:hint="eastAsia" w:ascii="仿宋_GB2312" w:hAnsi="宋体" w:eastAsia="仿宋_GB2312"/>
          <w:b/>
          <w:color w:val="000000"/>
          <w:kern w:val="0"/>
          <w:sz w:val="30"/>
          <w:u w:val="single"/>
          <w:lang w:eastAsia="zh-CN"/>
        </w:rPr>
        <w:t>教育实践</w:t>
      </w:r>
      <w:r>
        <w:rPr>
          <w:rFonts w:hint="eastAsia" w:ascii="仿宋_GB2312" w:hAnsi="宋体" w:eastAsia="仿宋_GB2312"/>
          <w:b/>
          <w:color w:val="000000"/>
          <w:kern w:val="0"/>
          <w:sz w:val="30"/>
          <w:u w:val="single"/>
          <w:lang w:val="en-US" w:eastAsia="zh-CN"/>
        </w:rPr>
        <w:t xml:space="preserve"> </w:t>
      </w:r>
      <w:r>
        <w:rPr>
          <w:rFonts w:hint="eastAsia" w:ascii="仿宋_GB2312" w:hAnsi="宋体" w:eastAsia="仿宋_GB2312"/>
          <w:b/>
          <w:color w:val="000000"/>
          <w:kern w:val="0"/>
          <w:sz w:val="30"/>
          <w:u w:val="single"/>
        </w:rPr>
        <w:t xml:space="preserve">  通知</w:t>
      </w:r>
      <w:r>
        <w:rPr>
          <w:rFonts w:ascii="仿宋_GB2312" w:hAnsi="宋体" w:eastAsia="仿宋_GB2312"/>
          <w:b/>
          <w:color w:val="000000"/>
          <w:kern w:val="0"/>
          <w:sz w:val="30"/>
          <w:u w:val="single"/>
        </w:rPr>
        <w:t xml:space="preserve">       </w:t>
      </w:r>
      <w:r>
        <w:rPr>
          <w:rFonts w:hint="eastAsia" w:ascii="仿宋_GB2312" w:hAnsi="宋体" w:eastAsia="仿宋_GB2312"/>
          <w:b/>
          <w:color w:val="000000"/>
          <w:kern w:val="0"/>
          <w:sz w:val="30"/>
          <w:u w:val="single"/>
        </w:rPr>
        <w:t xml:space="preserve"> </w:t>
      </w:r>
      <w:r>
        <w:rPr>
          <w:rFonts w:ascii="仿宋_GB2312" w:hAnsi="宋体" w:eastAsia="仿宋_GB2312"/>
          <w:b/>
          <w:color w:val="000000"/>
          <w:kern w:val="0"/>
          <w:sz w:val="30"/>
          <w:u w:val="single"/>
        </w:rPr>
        <w:t xml:space="preserve">   </w:t>
      </w:r>
      <w:r>
        <w:rPr>
          <w:rFonts w:hint="eastAsia" w:ascii="仿宋_GB2312" w:hAnsi="宋体" w:eastAsia="仿宋_GB2312"/>
          <w:b/>
          <w:color w:val="000000"/>
          <w:kern w:val="0"/>
          <w:sz w:val="30"/>
          <w:u w:val="single"/>
        </w:rPr>
        <w:t xml:space="preserve">          </w:t>
      </w:r>
    </w:p>
    <w:p>
      <w:pPr>
        <w:widowControl/>
        <w:jc w:val="left"/>
        <w:rPr>
          <w:rFonts w:ascii="仿宋_GB2312" w:hAnsi="宋体" w:eastAsia="仿宋_GB2312"/>
          <w:color w:val="000000"/>
          <w:kern w:val="0"/>
          <w:sz w:val="30"/>
          <w:u w:val="single"/>
        </w:rPr>
      </w:pPr>
      <w:r>
        <w:rPr>
          <w:rFonts w:hint="eastAsia" w:ascii="仿宋_GB2312" w:hAnsi="宋体" w:eastAsia="仿宋_GB2312"/>
          <w:color w:val="000000"/>
          <w:kern w:val="0"/>
          <w:sz w:val="30"/>
          <w:u w:val="single"/>
        </w:rPr>
        <w:t>抄</w:t>
      </w:r>
      <w:r>
        <w:rPr>
          <w:rFonts w:ascii="仿宋_GB2312" w:hAnsi="宋体" w:eastAsia="仿宋_GB2312"/>
          <w:color w:val="000000"/>
          <w:kern w:val="0"/>
          <w:sz w:val="30"/>
          <w:u w:val="single"/>
        </w:rPr>
        <w:t xml:space="preserve"> </w:t>
      </w:r>
      <w:r>
        <w:rPr>
          <w:rFonts w:hint="eastAsia" w:ascii="仿宋_GB2312" w:hAnsi="宋体" w:eastAsia="仿宋_GB2312"/>
          <w:color w:val="000000"/>
          <w:kern w:val="0"/>
          <w:sz w:val="30"/>
          <w:u w:val="single"/>
        </w:rPr>
        <w:t>送：各院党总支</w:t>
      </w:r>
      <w:r>
        <w:rPr>
          <w:rFonts w:ascii="仿宋_GB2312" w:hAnsi="宋体" w:eastAsia="仿宋_GB2312"/>
          <w:color w:val="000000"/>
          <w:kern w:val="0"/>
          <w:sz w:val="30"/>
          <w:u w:val="single"/>
        </w:rPr>
        <w:t xml:space="preserve">                  </w:t>
      </w:r>
      <w:r>
        <w:rPr>
          <w:rFonts w:hint="eastAsia" w:ascii="仿宋_GB2312" w:hAnsi="宋体" w:eastAsia="仿宋_GB2312"/>
          <w:color w:val="000000"/>
          <w:kern w:val="0"/>
          <w:sz w:val="30"/>
          <w:u w:val="single"/>
        </w:rPr>
        <w:t xml:space="preserve">                         </w:t>
      </w:r>
    </w:p>
    <w:p>
      <w:pPr>
        <w:widowControl/>
        <w:jc w:val="left"/>
        <w:rPr>
          <w:rFonts w:ascii="仿宋_GB2312" w:hAnsi="宋体" w:eastAsia="仿宋_GB2312"/>
          <w:color w:val="000000"/>
          <w:kern w:val="0"/>
          <w:sz w:val="30"/>
        </w:rPr>
      </w:pPr>
      <w:r>
        <w:rPr>
          <w:rFonts w:hint="eastAsia" w:ascii="仿宋_GB2312" w:hAnsi="宋体" w:eastAsia="仿宋_GB2312"/>
          <w:color w:val="000000"/>
          <w:kern w:val="0"/>
          <w:sz w:val="30"/>
          <w:u w:val="single"/>
        </w:rPr>
        <w:t>浙江医药高等专科学校团委</w:t>
      </w:r>
      <w:r>
        <w:rPr>
          <w:rFonts w:ascii="仿宋_GB2312" w:hAnsi="宋体" w:eastAsia="仿宋_GB2312"/>
          <w:color w:val="000000"/>
          <w:kern w:val="0"/>
          <w:sz w:val="30"/>
          <w:u w:val="single"/>
        </w:rPr>
        <w:t xml:space="preserve">     </w:t>
      </w:r>
      <w:r>
        <w:rPr>
          <w:rFonts w:hint="eastAsia" w:ascii="仿宋_GB2312" w:hAnsi="宋体" w:eastAsia="仿宋_GB2312"/>
          <w:color w:val="000000"/>
          <w:kern w:val="0"/>
          <w:sz w:val="30"/>
          <w:u w:val="single"/>
        </w:rPr>
        <w:t xml:space="preserve">     二</w:t>
      </w:r>
      <w:r>
        <w:rPr>
          <w:rFonts w:ascii="仿宋_GB2312" w:hAnsi="宋体" w:eastAsia="仿宋_GB2312"/>
          <w:color w:val="000000"/>
          <w:kern w:val="0"/>
          <w:sz w:val="30"/>
          <w:u w:val="single"/>
        </w:rPr>
        <w:t>0</w:t>
      </w:r>
      <w:r>
        <w:rPr>
          <w:rFonts w:hint="eastAsia" w:ascii="仿宋_GB2312" w:hAnsi="宋体" w:eastAsia="仿宋_GB2312"/>
          <w:color w:val="000000"/>
          <w:kern w:val="0"/>
          <w:sz w:val="30"/>
          <w:u w:val="single"/>
        </w:rPr>
        <w:t>一七年</w:t>
      </w:r>
      <w:r>
        <w:rPr>
          <w:rFonts w:hint="eastAsia" w:ascii="仿宋_GB2312" w:hAnsi="宋体" w:eastAsia="仿宋_GB2312"/>
          <w:color w:val="000000"/>
          <w:kern w:val="0"/>
          <w:sz w:val="30"/>
          <w:u w:val="single"/>
          <w:lang w:eastAsia="zh-CN"/>
        </w:rPr>
        <w:t>九</w:t>
      </w:r>
      <w:r>
        <w:rPr>
          <w:rFonts w:hint="eastAsia" w:ascii="仿宋_GB2312" w:hAnsi="宋体" w:eastAsia="仿宋_GB2312"/>
          <w:color w:val="000000"/>
          <w:kern w:val="0"/>
          <w:sz w:val="30"/>
          <w:u w:val="single"/>
        </w:rPr>
        <w:t>月</w:t>
      </w:r>
      <w:r>
        <w:rPr>
          <w:rFonts w:hint="eastAsia" w:ascii="仿宋_GB2312" w:hAnsi="宋体" w:eastAsia="仿宋_GB2312"/>
          <w:color w:val="000000"/>
          <w:kern w:val="0"/>
          <w:sz w:val="30"/>
          <w:u w:val="single"/>
          <w:lang w:eastAsia="zh-CN"/>
        </w:rPr>
        <w:t>二十二</w:t>
      </w:r>
      <w:bookmarkStart w:id="0" w:name="_GoBack"/>
      <w:bookmarkEnd w:id="0"/>
      <w:r>
        <w:rPr>
          <w:rFonts w:hint="eastAsia" w:ascii="仿宋_GB2312" w:hAnsi="宋体" w:eastAsia="仿宋_GB2312"/>
          <w:color w:val="000000"/>
          <w:kern w:val="0"/>
          <w:sz w:val="30"/>
          <w:u w:val="single"/>
        </w:rPr>
        <w:t>日印发</w:t>
      </w:r>
    </w:p>
    <w:p>
      <w:pPr>
        <w:spacing w:line="360" w:lineRule="auto"/>
        <w:ind w:right="-430" w:rightChars="-205"/>
        <w:rPr>
          <w:rFonts w:ascii="仿宋_GB2312" w:eastAsia="仿宋_GB2312"/>
          <w:sz w:val="30"/>
        </w:rPr>
      </w:pPr>
    </w:p>
    <w:p/>
    <w:sectPr>
      <w:headerReference r:id="rId3" w:type="default"/>
      <w:pgSz w:w="11906" w:h="16838"/>
      <w:pgMar w:top="1440" w:right="1406" w:bottom="1440"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Z Extra BSK">
    <w:altName w:val="微软雅黑"/>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F3"/>
    <w:rsid w:val="00017EC1"/>
    <w:rsid w:val="00060E15"/>
    <w:rsid w:val="00066165"/>
    <w:rsid w:val="00075A4A"/>
    <w:rsid w:val="000873D3"/>
    <w:rsid w:val="000969F2"/>
    <w:rsid w:val="000B13E8"/>
    <w:rsid w:val="0012044A"/>
    <w:rsid w:val="00155251"/>
    <w:rsid w:val="001754D1"/>
    <w:rsid w:val="00175A69"/>
    <w:rsid w:val="001922AE"/>
    <w:rsid w:val="001C540D"/>
    <w:rsid w:val="001C66E7"/>
    <w:rsid w:val="001D4C48"/>
    <w:rsid w:val="001E00E9"/>
    <w:rsid w:val="00200554"/>
    <w:rsid w:val="00246372"/>
    <w:rsid w:val="00266DE1"/>
    <w:rsid w:val="002A1EBE"/>
    <w:rsid w:val="002A7592"/>
    <w:rsid w:val="002B4F9C"/>
    <w:rsid w:val="002D43C6"/>
    <w:rsid w:val="002D6D96"/>
    <w:rsid w:val="002E3FB6"/>
    <w:rsid w:val="003605C8"/>
    <w:rsid w:val="00372252"/>
    <w:rsid w:val="003A789A"/>
    <w:rsid w:val="003F3650"/>
    <w:rsid w:val="00422D35"/>
    <w:rsid w:val="00477527"/>
    <w:rsid w:val="00575638"/>
    <w:rsid w:val="00627047"/>
    <w:rsid w:val="006349BA"/>
    <w:rsid w:val="0067611C"/>
    <w:rsid w:val="006829A5"/>
    <w:rsid w:val="00695674"/>
    <w:rsid w:val="006A052C"/>
    <w:rsid w:val="006F5CE9"/>
    <w:rsid w:val="007673C2"/>
    <w:rsid w:val="00792EE1"/>
    <w:rsid w:val="007A5116"/>
    <w:rsid w:val="007D1AA0"/>
    <w:rsid w:val="008227DD"/>
    <w:rsid w:val="00874348"/>
    <w:rsid w:val="00885953"/>
    <w:rsid w:val="00887CC4"/>
    <w:rsid w:val="008A73F3"/>
    <w:rsid w:val="008F58B4"/>
    <w:rsid w:val="00905421"/>
    <w:rsid w:val="00916506"/>
    <w:rsid w:val="009E281F"/>
    <w:rsid w:val="00A5401A"/>
    <w:rsid w:val="00A731CA"/>
    <w:rsid w:val="00AB14A5"/>
    <w:rsid w:val="00AD711D"/>
    <w:rsid w:val="00AF541C"/>
    <w:rsid w:val="00B06D5C"/>
    <w:rsid w:val="00BB6B03"/>
    <w:rsid w:val="00BF57E7"/>
    <w:rsid w:val="00C9355E"/>
    <w:rsid w:val="00CA7020"/>
    <w:rsid w:val="00CB0003"/>
    <w:rsid w:val="00CB2D81"/>
    <w:rsid w:val="00CE538B"/>
    <w:rsid w:val="00CF6E36"/>
    <w:rsid w:val="00D01EA0"/>
    <w:rsid w:val="00D16DB1"/>
    <w:rsid w:val="00DA3D0A"/>
    <w:rsid w:val="00EB7C1A"/>
    <w:rsid w:val="00ED36CB"/>
    <w:rsid w:val="00EE2885"/>
    <w:rsid w:val="00F453C4"/>
    <w:rsid w:val="00F562E2"/>
    <w:rsid w:val="00F64B69"/>
    <w:rsid w:val="00FE6B34"/>
    <w:rsid w:val="04E24241"/>
    <w:rsid w:val="1BF54B91"/>
    <w:rsid w:val="1C5C4C8F"/>
    <w:rsid w:val="2B7B2A57"/>
    <w:rsid w:val="3F5D6A9B"/>
    <w:rsid w:val="4E2F2931"/>
    <w:rsid w:val="4ECA4628"/>
    <w:rsid w:val="5B4A0792"/>
    <w:rsid w:val="6EE371BD"/>
    <w:rsid w:val="7A551498"/>
    <w:rsid w:val="7C0D769A"/>
    <w:rsid w:val="7CAA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rPr>
      <w:rFonts w:ascii="仿宋_GB2312" w:hAnsi="宋体" w:eastAsia="仿宋_GB2312"/>
      <w:sz w:val="3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kl9"/>
    <w:basedOn w:val="5"/>
    <w:qFormat/>
    <w:uiPriority w:val="0"/>
  </w:style>
  <w:style w:type="character" w:customStyle="1" w:styleId="9">
    <w:name w:val="日期 字符"/>
    <w:basedOn w:val="5"/>
    <w:link w:val="2"/>
    <w:qFormat/>
    <w:uiPriority w:val="0"/>
    <w:rPr>
      <w:rFonts w:ascii="仿宋_GB2312" w:hAnsi="宋体" w:eastAsia="仿宋_GB2312" w:cs="Times New Roman"/>
      <w:sz w:val="30"/>
      <w:szCs w:val="20"/>
    </w:rPr>
  </w:style>
  <w:style w:type="character" w:customStyle="1" w:styleId="10">
    <w:name w:val="页眉 字符"/>
    <w:basedOn w:val="5"/>
    <w:link w:val="4"/>
    <w:qFormat/>
    <w:uiPriority w:val="0"/>
    <w:rPr>
      <w:rFonts w:ascii="Times New Roman" w:hAnsi="Times New Roman" w:eastAsia="宋体" w:cs="Times New Roman"/>
      <w:sz w:val="18"/>
      <w:szCs w:val="18"/>
    </w:rPr>
  </w:style>
  <w:style w:type="character" w:customStyle="1" w:styleId="11">
    <w:name w:val="页脚 字符"/>
    <w:basedOn w:val="5"/>
    <w:link w:val="3"/>
    <w:qFormat/>
    <w:uiPriority w:val="0"/>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style>
  <w:style w:type="table" w:customStyle="1" w:styleId="13">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7C0D3-D083-4218-BF31-E74E9E03F6C2}">
  <ds:schemaRefs/>
</ds:datastoreItem>
</file>

<file path=docProps/app.xml><?xml version="1.0" encoding="utf-8"?>
<Properties xmlns="http://schemas.openxmlformats.org/officeDocument/2006/extended-properties" xmlns:vt="http://schemas.openxmlformats.org/officeDocument/2006/docPropsVTypes">
  <Template>Normal</Template>
  <Pages>6</Pages>
  <Words>408</Words>
  <Characters>2330</Characters>
  <Lines>19</Lines>
  <Paragraphs>5</Paragraphs>
  <TotalTime>0</TotalTime>
  <ScaleCrop>false</ScaleCrop>
  <LinksUpToDate>false</LinksUpToDate>
  <CharactersWithSpaces>2733</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2017-10-18T07:29:00Z</dcterms:created>
  <dc:creator>owner</dc:creator>
  <cp:lastModifiedBy>hp</cp:lastModifiedBy>
  <cp:lastPrinted>2014-10-11T02:47:00Z</cp:lastPrinted>
  <dcterms:modified xsi:type="dcterms:W3CDTF">2017-10-20T04:43:56Z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